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63" w:rsidRPr="00B45A17" w:rsidRDefault="004A2B63" w:rsidP="004A2B63">
      <w:pPr>
        <w:spacing w:after="0"/>
        <w:jc w:val="center"/>
        <w:rPr>
          <w:rFonts w:cstheme="minorHAnsi"/>
          <w:b/>
          <w:color w:val="FF0000"/>
          <w:sz w:val="100"/>
          <w:szCs w:val="100"/>
        </w:rPr>
      </w:pPr>
      <w:r w:rsidRPr="00B45A17">
        <w:rPr>
          <w:rFonts w:cstheme="minorHAnsi"/>
          <w:b/>
          <w:color w:val="FF0000"/>
          <w:sz w:val="100"/>
          <w:szCs w:val="100"/>
        </w:rPr>
        <w:t>TAULE, ERRANCES</w:t>
      </w:r>
    </w:p>
    <w:p w:rsidR="004A2B63" w:rsidRPr="00F240F8" w:rsidRDefault="004A2B63" w:rsidP="004A2B63">
      <w:pPr>
        <w:spacing w:after="0"/>
        <w:jc w:val="center"/>
        <w:rPr>
          <w:rFonts w:cstheme="minorHAnsi"/>
          <w:sz w:val="18"/>
          <w:szCs w:val="18"/>
        </w:rPr>
      </w:pPr>
      <w:r w:rsidRPr="00F240F8">
        <w:rPr>
          <w:rFonts w:cstheme="minorHAnsi"/>
          <w:sz w:val="18"/>
          <w:szCs w:val="18"/>
        </w:rPr>
        <w:t xml:space="preserve">Bruxelles Laïque asbl : Cedric Tolley - </w:t>
      </w:r>
      <w:hyperlink r:id="rId6" w:history="1">
        <w:r w:rsidRPr="00F240F8">
          <w:rPr>
            <w:rStyle w:val="Lienhypertexte"/>
            <w:rFonts w:cstheme="minorHAnsi"/>
            <w:sz w:val="18"/>
            <w:szCs w:val="18"/>
            <w:u w:val="none"/>
          </w:rPr>
          <w:t>c.tolley@laicite.be</w:t>
        </w:r>
      </w:hyperlink>
      <w:r w:rsidRPr="00F240F8">
        <w:rPr>
          <w:rFonts w:cstheme="minorHAnsi"/>
          <w:sz w:val="18"/>
          <w:szCs w:val="18"/>
        </w:rPr>
        <w:t xml:space="preserve"> - Juliette Béghin - </w:t>
      </w:r>
      <w:hyperlink r:id="rId7" w:history="1">
        <w:r w:rsidRPr="00F240F8">
          <w:rPr>
            <w:rStyle w:val="Lienhypertexte"/>
            <w:rFonts w:cstheme="minorHAnsi"/>
            <w:sz w:val="18"/>
            <w:szCs w:val="18"/>
            <w:u w:val="none"/>
          </w:rPr>
          <w:t>j.beghin@laicite.be</w:t>
        </w:r>
      </w:hyperlink>
    </w:p>
    <w:p w:rsidR="004A2B63" w:rsidRDefault="004A2B63" w:rsidP="004A2B63">
      <w:pPr>
        <w:spacing w:after="0"/>
        <w:jc w:val="center"/>
        <w:rPr>
          <w:rFonts w:cstheme="minorHAnsi"/>
          <w:sz w:val="18"/>
          <w:szCs w:val="18"/>
        </w:rPr>
      </w:pPr>
    </w:p>
    <w:p w:rsidR="00E139CC" w:rsidRPr="00821B59" w:rsidRDefault="00E139CC" w:rsidP="004A2B63">
      <w:pPr>
        <w:spacing w:after="0"/>
        <w:jc w:val="center"/>
        <w:rPr>
          <w:rFonts w:cstheme="minorHAnsi"/>
          <w:sz w:val="18"/>
          <w:szCs w:val="18"/>
        </w:rPr>
      </w:pPr>
    </w:p>
    <w:p w:rsidR="004A2B63" w:rsidRPr="00F240F8" w:rsidRDefault="004A2B63" w:rsidP="004A2B63">
      <w:pPr>
        <w:rPr>
          <w:rFonts w:cstheme="minorHAnsi"/>
          <w:b/>
          <w:sz w:val="30"/>
          <w:szCs w:val="30"/>
          <w:lang w:val="en-US"/>
        </w:rPr>
      </w:pPr>
      <w:proofErr w:type="spellStart"/>
      <w:proofErr w:type="gramStart"/>
      <w:r w:rsidRPr="00F240F8">
        <w:rPr>
          <w:rFonts w:cstheme="minorHAnsi"/>
          <w:b/>
          <w:sz w:val="30"/>
          <w:szCs w:val="30"/>
          <w:lang w:val="en-US"/>
        </w:rPr>
        <w:t>Références</w:t>
      </w:r>
      <w:proofErr w:type="spellEnd"/>
      <w:r w:rsidRPr="00F240F8">
        <w:rPr>
          <w:rFonts w:cstheme="minorHAnsi"/>
          <w:b/>
          <w:sz w:val="30"/>
          <w:szCs w:val="30"/>
          <w:lang w:val="en-US"/>
        </w:rPr>
        <w:t> :</w:t>
      </w:r>
      <w:proofErr w:type="gramEnd"/>
    </w:p>
    <w:p w:rsidR="004A2B63" w:rsidRPr="003171BA" w:rsidRDefault="004A2B63" w:rsidP="004A2B63">
      <w:pPr>
        <w:spacing w:after="120"/>
        <w:rPr>
          <w:rFonts w:cstheme="minorHAnsi"/>
          <w:sz w:val="20"/>
          <w:szCs w:val="20"/>
          <w:lang w:val="en-US"/>
        </w:rPr>
      </w:pPr>
      <w:r w:rsidRPr="003171BA">
        <w:rPr>
          <w:rFonts w:cstheme="minorHAnsi"/>
          <w:sz w:val="20"/>
          <w:szCs w:val="20"/>
          <w:lang w:val="en-US"/>
        </w:rPr>
        <w:t xml:space="preserve">Bruce Springsteen, </w:t>
      </w:r>
      <w:proofErr w:type="gramStart"/>
      <w:r w:rsidRPr="003171BA">
        <w:rPr>
          <w:rFonts w:cstheme="minorHAnsi"/>
          <w:i/>
          <w:sz w:val="20"/>
          <w:szCs w:val="20"/>
          <w:lang w:val="en-US"/>
        </w:rPr>
        <w:t>The</w:t>
      </w:r>
      <w:proofErr w:type="gramEnd"/>
      <w:r w:rsidRPr="003171BA">
        <w:rPr>
          <w:rFonts w:cstheme="minorHAnsi"/>
          <w:i/>
          <w:sz w:val="20"/>
          <w:szCs w:val="20"/>
          <w:lang w:val="en-US"/>
        </w:rPr>
        <w:t xml:space="preserve"> Ghost of Tom Joad</w:t>
      </w:r>
      <w:r w:rsidRPr="003171BA">
        <w:rPr>
          <w:rFonts w:cstheme="minorHAnsi"/>
          <w:sz w:val="20"/>
          <w:szCs w:val="20"/>
          <w:lang w:val="en-US"/>
        </w:rPr>
        <w:t>, 1995.</w:t>
      </w:r>
    </w:p>
    <w:p w:rsidR="004A2B63" w:rsidRPr="00FE5AD1" w:rsidRDefault="004A2B63" w:rsidP="004A2B63">
      <w:pPr>
        <w:spacing w:after="120"/>
        <w:rPr>
          <w:rFonts w:cstheme="minorHAnsi"/>
          <w:sz w:val="20"/>
          <w:szCs w:val="20"/>
        </w:rPr>
      </w:pPr>
      <w:r w:rsidRPr="00FE5AD1">
        <w:rPr>
          <w:rFonts w:cstheme="minorHAnsi"/>
          <w:sz w:val="20"/>
          <w:szCs w:val="20"/>
        </w:rPr>
        <w:t xml:space="preserve">John Steinbeck, </w:t>
      </w:r>
      <w:r w:rsidRPr="00FE5AD1">
        <w:rPr>
          <w:rFonts w:cstheme="minorHAnsi"/>
          <w:i/>
          <w:sz w:val="20"/>
          <w:szCs w:val="20"/>
        </w:rPr>
        <w:t>Les raisins de la colère</w:t>
      </w:r>
      <w:r w:rsidRPr="00FE5AD1">
        <w:rPr>
          <w:rFonts w:cstheme="minorHAnsi"/>
          <w:sz w:val="20"/>
          <w:szCs w:val="20"/>
        </w:rPr>
        <w:t>, Gallimard 1972 (1939).</w:t>
      </w:r>
    </w:p>
    <w:p w:rsidR="004A2B63" w:rsidRPr="00FE5AD1" w:rsidRDefault="004A2B63" w:rsidP="004A2B63">
      <w:pPr>
        <w:spacing w:after="120"/>
        <w:rPr>
          <w:rFonts w:cstheme="minorHAnsi"/>
          <w:sz w:val="20"/>
          <w:szCs w:val="20"/>
        </w:rPr>
      </w:pPr>
      <w:r w:rsidRPr="00FE5AD1">
        <w:rPr>
          <w:rFonts w:cstheme="minorHAnsi"/>
          <w:sz w:val="20"/>
          <w:szCs w:val="20"/>
        </w:rPr>
        <w:t xml:space="preserve">Howard Saul Becker, </w:t>
      </w:r>
      <w:r w:rsidRPr="00FE5AD1">
        <w:rPr>
          <w:rFonts w:cstheme="minorHAnsi"/>
          <w:i/>
          <w:sz w:val="20"/>
          <w:szCs w:val="20"/>
        </w:rPr>
        <w:t>Outsider – étude de sociologie de la déviance</w:t>
      </w:r>
      <w:r w:rsidRPr="00FE5AD1">
        <w:rPr>
          <w:rFonts w:cstheme="minorHAnsi"/>
          <w:sz w:val="20"/>
          <w:szCs w:val="20"/>
        </w:rPr>
        <w:t>, Métailié, 1985 (1963).</w:t>
      </w:r>
    </w:p>
    <w:p w:rsidR="004A2B63" w:rsidRPr="00FE5AD1" w:rsidRDefault="004A2B63" w:rsidP="004A2B63">
      <w:pPr>
        <w:spacing w:after="120"/>
        <w:rPr>
          <w:rFonts w:cstheme="minorHAnsi"/>
          <w:sz w:val="20"/>
          <w:szCs w:val="20"/>
          <w:lang w:val="en-US"/>
        </w:rPr>
      </w:pPr>
      <w:r w:rsidRPr="00FE5AD1">
        <w:rPr>
          <w:rFonts w:cstheme="minorHAnsi"/>
          <w:sz w:val="20"/>
          <w:szCs w:val="20"/>
          <w:lang w:val="en-US"/>
        </w:rPr>
        <w:t xml:space="preserve">Ted </w:t>
      </w:r>
      <w:proofErr w:type="spellStart"/>
      <w:r w:rsidRPr="00FE5AD1">
        <w:rPr>
          <w:rFonts w:cstheme="minorHAnsi"/>
          <w:sz w:val="20"/>
          <w:szCs w:val="20"/>
          <w:lang w:val="en-US"/>
        </w:rPr>
        <w:t>Gurr</w:t>
      </w:r>
      <w:proofErr w:type="spellEnd"/>
      <w:r w:rsidRPr="00FE5AD1">
        <w:rPr>
          <w:rFonts w:cstheme="minorHAnsi"/>
          <w:sz w:val="20"/>
          <w:szCs w:val="20"/>
          <w:lang w:val="en-US"/>
        </w:rPr>
        <w:t>, </w:t>
      </w:r>
      <w:r w:rsidRPr="00FE5AD1">
        <w:rPr>
          <w:rStyle w:val="Accentuation"/>
          <w:rFonts w:cstheme="minorHAnsi"/>
          <w:sz w:val="20"/>
          <w:szCs w:val="20"/>
          <w:lang w:val="en-US"/>
        </w:rPr>
        <w:t>Why Men Rebel,</w:t>
      </w:r>
      <w:r w:rsidRPr="00FE5AD1">
        <w:rPr>
          <w:rFonts w:cstheme="minorHAnsi"/>
          <w:sz w:val="20"/>
          <w:szCs w:val="20"/>
          <w:lang w:val="en-US"/>
        </w:rPr>
        <w:t> Princeton University Press, 1970.</w:t>
      </w:r>
    </w:p>
    <w:p w:rsidR="00FE5AD1" w:rsidRPr="00FE5AD1" w:rsidRDefault="00FE5AD1" w:rsidP="00FE5AD1">
      <w:pPr>
        <w:autoSpaceDE w:val="0"/>
        <w:autoSpaceDN w:val="0"/>
        <w:adjustRightInd w:val="0"/>
        <w:spacing w:after="120" w:line="240" w:lineRule="auto"/>
        <w:rPr>
          <w:rFonts w:cstheme="minorHAnsi"/>
          <w:sz w:val="18"/>
          <w:szCs w:val="18"/>
          <w:lang w:val="en-US"/>
        </w:rPr>
      </w:pPr>
      <w:r w:rsidRPr="00FE5AD1">
        <w:rPr>
          <w:rFonts w:cstheme="minorHAnsi"/>
          <w:i/>
          <w:iCs/>
          <w:sz w:val="20"/>
          <w:szCs w:val="20"/>
        </w:rPr>
        <w:t xml:space="preserve">Bertrand et </w:t>
      </w:r>
      <w:proofErr w:type="spellStart"/>
      <w:r w:rsidRPr="00FE5AD1">
        <w:rPr>
          <w:rFonts w:cstheme="minorHAnsi"/>
          <w:i/>
          <w:iCs/>
          <w:sz w:val="20"/>
          <w:szCs w:val="20"/>
        </w:rPr>
        <w:t>Clinaz</w:t>
      </w:r>
      <w:proofErr w:type="spellEnd"/>
      <w:r>
        <w:rPr>
          <w:rFonts w:cstheme="minorHAnsi"/>
          <w:i/>
          <w:iCs/>
          <w:sz w:val="20"/>
          <w:szCs w:val="20"/>
        </w:rPr>
        <w:t xml:space="preserve">, </w:t>
      </w:r>
      <w:r w:rsidRPr="00FE5AD1">
        <w:rPr>
          <w:rFonts w:cstheme="minorHAnsi"/>
          <w:i/>
          <w:iCs/>
          <w:sz w:val="20"/>
          <w:szCs w:val="20"/>
        </w:rPr>
        <w:t>CAAP asbl</w:t>
      </w:r>
      <w:r w:rsidRPr="00FE5AD1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FE5AD1">
        <w:rPr>
          <w:rFonts w:cstheme="minorHAnsi"/>
          <w:sz w:val="20"/>
          <w:szCs w:val="20"/>
          <w:lang w:val="en-US"/>
        </w:rPr>
        <w:t>Analyse</w:t>
      </w:r>
      <w:proofErr w:type="spellEnd"/>
      <w:r w:rsidRPr="00FE5AD1">
        <w:rPr>
          <w:rFonts w:cstheme="minorHAnsi"/>
          <w:sz w:val="20"/>
          <w:szCs w:val="20"/>
          <w:lang w:val="en-US"/>
        </w:rPr>
        <w:t xml:space="preserve"> de </w:t>
      </w:r>
      <w:proofErr w:type="spellStart"/>
      <w:r w:rsidRPr="00FE5AD1">
        <w:rPr>
          <w:rFonts w:cstheme="minorHAnsi"/>
          <w:sz w:val="20"/>
          <w:szCs w:val="20"/>
          <w:lang w:val="en-US"/>
        </w:rPr>
        <w:t>l’offre</w:t>
      </w:r>
      <w:proofErr w:type="spellEnd"/>
      <w:r w:rsidRPr="00FE5AD1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FE5AD1">
        <w:rPr>
          <w:rFonts w:cstheme="minorHAnsi"/>
          <w:sz w:val="20"/>
          <w:szCs w:val="20"/>
          <w:lang w:val="en-US"/>
        </w:rPr>
        <w:t>faite</w:t>
      </w:r>
      <w:proofErr w:type="spellEnd"/>
      <w:r w:rsidRPr="00FE5AD1">
        <w:rPr>
          <w:rFonts w:cstheme="minorHAnsi"/>
          <w:sz w:val="20"/>
          <w:szCs w:val="20"/>
          <w:lang w:val="en-US"/>
        </w:rPr>
        <w:t xml:space="preserve"> aux </w:t>
      </w:r>
      <w:proofErr w:type="spellStart"/>
      <w:r w:rsidRPr="00FE5AD1">
        <w:rPr>
          <w:rFonts w:cstheme="minorHAnsi"/>
          <w:sz w:val="20"/>
          <w:szCs w:val="20"/>
          <w:lang w:val="en-US"/>
        </w:rPr>
        <w:t>détenus</w:t>
      </w:r>
      <w:proofErr w:type="spellEnd"/>
      <w:r w:rsidRPr="00FE5AD1">
        <w:rPr>
          <w:rFonts w:cstheme="minorHAnsi"/>
          <w:sz w:val="20"/>
          <w:szCs w:val="20"/>
          <w:lang w:val="en-US"/>
        </w:rPr>
        <w:t xml:space="preserve">, </w:t>
      </w:r>
      <w:r>
        <w:rPr>
          <w:rFonts w:cstheme="minorHAnsi"/>
          <w:sz w:val="20"/>
          <w:szCs w:val="20"/>
          <w:lang w:val="en-US"/>
        </w:rPr>
        <w:t xml:space="preserve">2015 </w:t>
      </w:r>
      <w:hyperlink r:id="rId8" w:history="1">
        <w:r w:rsidRPr="00FE5AD1">
          <w:rPr>
            <w:rStyle w:val="Lienhypertexte"/>
            <w:rFonts w:cstheme="minorHAnsi"/>
            <w:sz w:val="18"/>
            <w:szCs w:val="18"/>
            <w:u w:val="none"/>
            <w:lang w:val="en-US"/>
          </w:rPr>
          <w:t>http://caap.be/index.php/document/caap</w:t>
        </w:r>
      </w:hyperlink>
    </w:p>
    <w:p w:rsidR="004A2B63" w:rsidRPr="00F240F8" w:rsidRDefault="004A2B63" w:rsidP="004A2B63">
      <w:pPr>
        <w:spacing w:after="120"/>
        <w:rPr>
          <w:rFonts w:cstheme="minorHAnsi"/>
          <w:sz w:val="20"/>
          <w:szCs w:val="20"/>
        </w:rPr>
      </w:pPr>
      <w:r w:rsidRPr="00B45A17">
        <w:rPr>
          <w:rFonts w:cstheme="minorHAnsi"/>
          <w:iCs/>
          <w:sz w:val="20"/>
          <w:szCs w:val="20"/>
        </w:rPr>
        <w:t xml:space="preserve">Catherine Baker, </w:t>
      </w:r>
      <w:r w:rsidRPr="00F240F8">
        <w:rPr>
          <w:rFonts w:cstheme="minorHAnsi"/>
          <w:i/>
          <w:iCs/>
          <w:sz w:val="20"/>
          <w:szCs w:val="20"/>
        </w:rPr>
        <w:t>Pourquoi faudrait-il punir ? Sur l’abolition du système pénal</w:t>
      </w:r>
      <w:r w:rsidRPr="00F240F8">
        <w:rPr>
          <w:rFonts w:cstheme="minorHAnsi"/>
          <w:sz w:val="20"/>
          <w:szCs w:val="20"/>
        </w:rPr>
        <w:t xml:space="preserve">, </w:t>
      </w:r>
      <w:proofErr w:type="spellStart"/>
      <w:r w:rsidRPr="00F240F8">
        <w:rPr>
          <w:rFonts w:cstheme="minorHAnsi"/>
          <w:sz w:val="20"/>
          <w:szCs w:val="20"/>
        </w:rPr>
        <w:t>Tahin</w:t>
      </w:r>
      <w:proofErr w:type="spellEnd"/>
      <w:r w:rsidRPr="00F240F8">
        <w:rPr>
          <w:rFonts w:cstheme="minorHAnsi"/>
          <w:sz w:val="20"/>
          <w:szCs w:val="20"/>
        </w:rPr>
        <w:t xml:space="preserve"> Party, 2004</w:t>
      </w:r>
    </w:p>
    <w:p w:rsidR="004A2B63" w:rsidRPr="00F240F8" w:rsidRDefault="004A2B63" w:rsidP="004A2B63">
      <w:pPr>
        <w:spacing w:after="120"/>
        <w:rPr>
          <w:rFonts w:cstheme="minorHAnsi"/>
          <w:sz w:val="20"/>
          <w:szCs w:val="20"/>
        </w:rPr>
      </w:pPr>
      <w:r w:rsidRPr="00F240F8">
        <w:rPr>
          <w:rFonts w:cstheme="minorHAnsi"/>
          <w:sz w:val="20"/>
          <w:szCs w:val="20"/>
        </w:rPr>
        <w:t xml:space="preserve">Les livrets de </w:t>
      </w:r>
      <w:proofErr w:type="spellStart"/>
      <w:r w:rsidRPr="00F240F8">
        <w:rPr>
          <w:rFonts w:cstheme="minorHAnsi"/>
          <w:sz w:val="20"/>
          <w:szCs w:val="20"/>
        </w:rPr>
        <w:t>Periferia</w:t>
      </w:r>
      <w:proofErr w:type="spellEnd"/>
      <w:r w:rsidR="00B501D8" w:rsidRPr="00F240F8">
        <w:rPr>
          <w:rFonts w:cstheme="minorHAnsi"/>
          <w:sz w:val="20"/>
          <w:szCs w:val="20"/>
        </w:rPr>
        <w:t xml:space="preserve"> </w:t>
      </w:r>
      <w:hyperlink r:id="rId9" w:history="1">
        <w:r w:rsidR="00B501D8" w:rsidRPr="00FE5AD1">
          <w:rPr>
            <w:rStyle w:val="Lienhypertexte"/>
            <w:rFonts w:cstheme="minorHAnsi"/>
            <w:sz w:val="18"/>
            <w:szCs w:val="18"/>
            <w:u w:val="none"/>
          </w:rPr>
          <w:t>http://www.periferia.be/index.php/fr/presentation/presentation</w:t>
        </w:r>
      </w:hyperlink>
    </w:p>
    <w:p w:rsidR="004A2B63" w:rsidRPr="00FE5AD1" w:rsidRDefault="004A2B63" w:rsidP="004A2B63">
      <w:pPr>
        <w:spacing w:after="120"/>
        <w:rPr>
          <w:rFonts w:cstheme="minorHAnsi"/>
          <w:sz w:val="18"/>
          <w:szCs w:val="18"/>
          <w:lang w:val="fr-FR"/>
        </w:rPr>
      </w:pPr>
      <w:r w:rsidRPr="00F240F8">
        <w:rPr>
          <w:rFonts w:cstheme="minorHAnsi"/>
          <w:sz w:val="20"/>
          <w:szCs w:val="20"/>
          <w:lang w:val="fr-FR"/>
        </w:rPr>
        <w:t xml:space="preserve">Notice OIP, section belge, 2016. </w:t>
      </w:r>
      <w:hyperlink r:id="rId10" w:history="1">
        <w:r w:rsidRPr="00FE5AD1">
          <w:rPr>
            <w:rStyle w:val="Lienhypertexte"/>
            <w:rFonts w:cstheme="minorHAnsi"/>
            <w:sz w:val="18"/>
            <w:szCs w:val="18"/>
            <w:u w:val="none"/>
            <w:lang w:val="fr-FR"/>
          </w:rPr>
          <w:t>http://oipbelgique.be/fr/wp-content/uploads/2017/01/Notice-2016.pdf</w:t>
        </w:r>
      </w:hyperlink>
    </w:p>
    <w:p w:rsidR="004A2B63" w:rsidRPr="00F240F8" w:rsidRDefault="00B501D8" w:rsidP="004A2B63">
      <w:pPr>
        <w:spacing w:after="120"/>
        <w:rPr>
          <w:rFonts w:cstheme="minorHAnsi"/>
          <w:sz w:val="20"/>
          <w:szCs w:val="20"/>
          <w:lang w:val="fr-FR"/>
        </w:rPr>
      </w:pPr>
      <w:r w:rsidRPr="00F240F8">
        <w:rPr>
          <w:rFonts w:cstheme="minorHAnsi"/>
          <w:color w:val="000000"/>
          <w:sz w:val="20"/>
          <w:szCs w:val="20"/>
          <w:shd w:val="clear" w:color="auto" w:fill="FFFFFF"/>
        </w:rPr>
        <w:t xml:space="preserve">Blanche </w:t>
      </w:r>
      <w:proofErr w:type="spellStart"/>
      <w:r w:rsidRPr="00F240F8">
        <w:rPr>
          <w:rFonts w:cstheme="minorHAnsi"/>
          <w:color w:val="000000"/>
          <w:sz w:val="20"/>
          <w:szCs w:val="20"/>
          <w:shd w:val="clear" w:color="auto" w:fill="FFFFFF"/>
        </w:rPr>
        <w:t>Amblard</w:t>
      </w:r>
      <w:proofErr w:type="spellEnd"/>
      <w:r w:rsidRPr="00F240F8">
        <w:rPr>
          <w:rFonts w:cstheme="minorHAnsi"/>
          <w:color w:val="000000"/>
          <w:sz w:val="20"/>
          <w:szCs w:val="20"/>
          <w:shd w:val="clear" w:color="auto" w:fill="FFFFFF"/>
        </w:rPr>
        <w:t xml:space="preserve">, Martin </w:t>
      </w:r>
      <w:proofErr w:type="spellStart"/>
      <w:r w:rsidRPr="00F240F8">
        <w:rPr>
          <w:rFonts w:cstheme="minorHAnsi"/>
          <w:color w:val="000000"/>
          <w:sz w:val="20"/>
          <w:szCs w:val="20"/>
          <w:shd w:val="clear" w:color="auto" w:fill="FFFFFF"/>
        </w:rPr>
        <w:t>Bouhon</w:t>
      </w:r>
      <w:proofErr w:type="spellEnd"/>
      <w:r w:rsidRPr="00F240F8">
        <w:rPr>
          <w:rFonts w:cstheme="minorHAnsi"/>
          <w:color w:val="000000"/>
          <w:sz w:val="20"/>
          <w:szCs w:val="20"/>
          <w:shd w:val="clear" w:color="auto" w:fill="FFFFFF"/>
        </w:rPr>
        <w:t>, Manuel Lambert et Damien Scalia,</w:t>
      </w:r>
      <w:r w:rsidR="004A2B63" w:rsidRPr="00F240F8">
        <w:rPr>
          <w:rFonts w:cstheme="minorHAnsi"/>
          <w:sz w:val="20"/>
          <w:szCs w:val="20"/>
          <w:lang w:val="fr-FR"/>
        </w:rPr>
        <w:t xml:space="preserve"> </w:t>
      </w:r>
      <w:r w:rsidR="004A2B63" w:rsidRPr="00F240F8">
        <w:rPr>
          <w:rFonts w:cstheme="minorHAnsi"/>
          <w:i/>
          <w:sz w:val="20"/>
          <w:szCs w:val="20"/>
          <w:lang w:val="fr-FR"/>
        </w:rPr>
        <w:t>Prison : le travail à la peine</w:t>
      </w:r>
      <w:r w:rsidR="004A2B63" w:rsidRPr="00F240F8">
        <w:rPr>
          <w:rFonts w:cstheme="minorHAnsi"/>
          <w:sz w:val="20"/>
          <w:szCs w:val="20"/>
          <w:lang w:val="fr-FR"/>
        </w:rPr>
        <w:t>, Ligue des droits de l’Homme, 2016.</w:t>
      </w:r>
    </w:p>
    <w:p w:rsidR="004A2B63" w:rsidRPr="00F240F8" w:rsidRDefault="004A2B63" w:rsidP="004A2B63">
      <w:pPr>
        <w:spacing w:after="120"/>
        <w:rPr>
          <w:rFonts w:cstheme="minorHAnsi"/>
          <w:sz w:val="20"/>
          <w:szCs w:val="20"/>
          <w:lang w:val="fr-FR"/>
        </w:rPr>
      </w:pPr>
      <w:r w:rsidRPr="00F240F8">
        <w:rPr>
          <w:rFonts w:cstheme="minorHAnsi"/>
          <w:sz w:val="20"/>
          <w:szCs w:val="20"/>
          <w:lang w:val="fr-FR"/>
        </w:rPr>
        <w:t>Michel</w:t>
      </w:r>
      <w:r w:rsidR="00B501D8" w:rsidRPr="00F240F8">
        <w:rPr>
          <w:rFonts w:cstheme="minorHAnsi"/>
          <w:sz w:val="20"/>
          <w:szCs w:val="20"/>
          <w:lang w:val="fr-FR"/>
        </w:rPr>
        <w:t xml:space="preserve"> Foucault</w:t>
      </w:r>
      <w:r w:rsidRPr="00F240F8">
        <w:rPr>
          <w:rFonts w:cstheme="minorHAnsi"/>
          <w:i/>
          <w:iCs/>
          <w:sz w:val="20"/>
          <w:szCs w:val="20"/>
          <w:lang w:val="fr-FR"/>
        </w:rPr>
        <w:t xml:space="preserve">., Surveiller et punir, </w:t>
      </w:r>
      <w:r w:rsidRPr="00F240F8">
        <w:rPr>
          <w:rFonts w:cstheme="minorHAnsi"/>
          <w:sz w:val="20"/>
          <w:szCs w:val="20"/>
          <w:lang w:val="fr-FR"/>
        </w:rPr>
        <w:t>Paris, Gallimard, 1975.</w:t>
      </w:r>
    </w:p>
    <w:p w:rsidR="004A2B63" w:rsidRPr="00B45A17" w:rsidRDefault="004A2B63" w:rsidP="004A2B63">
      <w:pPr>
        <w:spacing w:after="120"/>
        <w:rPr>
          <w:rFonts w:cstheme="minorHAnsi"/>
          <w:sz w:val="20"/>
          <w:szCs w:val="20"/>
        </w:rPr>
      </w:pPr>
      <w:r w:rsidRPr="00F240F8">
        <w:rPr>
          <w:rFonts w:cstheme="minorHAnsi"/>
          <w:sz w:val="20"/>
          <w:szCs w:val="20"/>
        </w:rPr>
        <w:t xml:space="preserve">« Prison : l’idéologie de l’enfermement », </w:t>
      </w:r>
      <w:r w:rsidRPr="00F240F8">
        <w:rPr>
          <w:rFonts w:cstheme="minorHAnsi"/>
          <w:i/>
          <w:sz w:val="20"/>
          <w:szCs w:val="20"/>
        </w:rPr>
        <w:t>Mouvements des idées et des luttes</w:t>
      </w:r>
      <w:r w:rsidRPr="00F240F8">
        <w:rPr>
          <w:rFonts w:cstheme="minorHAnsi"/>
          <w:sz w:val="20"/>
          <w:szCs w:val="20"/>
        </w:rPr>
        <w:t>, n°88, 2016,</w:t>
      </w:r>
      <w:r w:rsidRPr="00B45A17">
        <w:rPr>
          <w:rFonts w:cstheme="minorHAnsi"/>
          <w:sz w:val="20"/>
          <w:szCs w:val="20"/>
        </w:rPr>
        <w:t xml:space="preserve"> pp. 8-9</w:t>
      </w:r>
    </w:p>
    <w:p w:rsidR="004A2B63" w:rsidRPr="00B45A17" w:rsidRDefault="003171BA" w:rsidP="004A2B63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Juliette </w:t>
      </w:r>
      <w:r w:rsidR="004A2B63" w:rsidRPr="00B45A17">
        <w:rPr>
          <w:rFonts w:cstheme="minorHAnsi"/>
          <w:sz w:val="20"/>
          <w:szCs w:val="20"/>
        </w:rPr>
        <w:t xml:space="preserve">Béghin et </w:t>
      </w:r>
      <w:r>
        <w:rPr>
          <w:rFonts w:cstheme="minorHAnsi"/>
          <w:sz w:val="20"/>
          <w:szCs w:val="20"/>
        </w:rPr>
        <w:t xml:space="preserve">Philippe </w:t>
      </w:r>
      <w:r w:rsidR="004A2B63" w:rsidRPr="00B45A17">
        <w:rPr>
          <w:rFonts w:cstheme="minorHAnsi"/>
          <w:sz w:val="20"/>
          <w:szCs w:val="20"/>
        </w:rPr>
        <w:t>Bellis, La problématique de la violence dans les prisons, rapport de recherche 1999/2000.</w:t>
      </w:r>
    </w:p>
    <w:p w:rsidR="004A2B63" w:rsidRPr="003171BA" w:rsidRDefault="004A2B63" w:rsidP="004A2B63">
      <w:pPr>
        <w:spacing w:after="120"/>
        <w:outlineLvl w:val="0"/>
        <w:rPr>
          <w:rFonts w:eastAsia="Times New Roman" w:cstheme="minorHAnsi"/>
          <w:bCs/>
          <w:kern w:val="36"/>
          <w:sz w:val="20"/>
          <w:szCs w:val="20"/>
          <w:lang w:eastAsia="fr-BE"/>
        </w:rPr>
      </w:pPr>
      <w:r w:rsidRPr="00B45A17">
        <w:rPr>
          <w:rFonts w:eastAsia="Times New Roman" w:cstheme="minorHAnsi"/>
          <w:bCs/>
          <w:sz w:val="20"/>
          <w:szCs w:val="20"/>
          <w:lang w:eastAsia="fr-BE"/>
        </w:rPr>
        <w:t>Laura Aubert et Philippe Mary,</w:t>
      </w:r>
      <w:r w:rsidRPr="00B45A17">
        <w:rPr>
          <w:rFonts w:eastAsia="Times New Roman" w:cstheme="minorHAnsi"/>
          <w:bCs/>
          <w:kern w:val="36"/>
          <w:sz w:val="20"/>
          <w:szCs w:val="20"/>
          <w:lang w:val="fr-FR" w:eastAsia="fr-BE"/>
        </w:rPr>
        <w:t xml:space="preserve"> </w:t>
      </w:r>
      <w:r w:rsidR="003171BA">
        <w:rPr>
          <w:rFonts w:eastAsia="Times New Roman" w:cstheme="minorHAnsi"/>
          <w:bCs/>
          <w:kern w:val="36"/>
          <w:sz w:val="20"/>
          <w:szCs w:val="20"/>
          <w:lang w:val="fr-FR" w:eastAsia="fr-BE"/>
        </w:rPr>
        <w:t>« </w:t>
      </w:r>
      <w:r w:rsidRPr="00B45A17">
        <w:rPr>
          <w:rFonts w:eastAsia="Times New Roman" w:cstheme="minorHAnsi"/>
          <w:bCs/>
          <w:kern w:val="36"/>
          <w:sz w:val="20"/>
          <w:szCs w:val="20"/>
          <w:lang w:val="fr-FR" w:eastAsia="fr-BE"/>
        </w:rPr>
        <w:t>L’abolition par la réforme</w:t>
      </w:r>
      <w:r w:rsidRPr="00B45A17">
        <w:rPr>
          <w:rFonts w:eastAsia="Times New Roman" w:cstheme="minorHAnsi"/>
          <w:bCs/>
          <w:kern w:val="36"/>
          <w:sz w:val="20"/>
          <w:szCs w:val="20"/>
          <w:lang w:eastAsia="fr-BE"/>
        </w:rPr>
        <w:t xml:space="preserve">, </w:t>
      </w:r>
      <w:r w:rsidRPr="00B45A17">
        <w:rPr>
          <w:rFonts w:eastAsia="Times New Roman" w:cstheme="minorHAnsi"/>
          <w:sz w:val="20"/>
          <w:szCs w:val="20"/>
          <w:lang w:eastAsia="fr-BE"/>
        </w:rPr>
        <w:t>Dépénaliser en cont</w:t>
      </w:r>
      <w:r w:rsidR="003171BA">
        <w:rPr>
          <w:rFonts w:eastAsia="Times New Roman" w:cstheme="minorHAnsi"/>
          <w:sz w:val="20"/>
          <w:szCs w:val="20"/>
          <w:lang w:eastAsia="fr-BE"/>
        </w:rPr>
        <w:t xml:space="preserve">exte d’intensification pénale ? », </w:t>
      </w:r>
      <w:r w:rsidRPr="003171BA">
        <w:rPr>
          <w:rFonts w:eastAsia="Times New Roman" w:cstheme="minorHAnsi"/>
          <w:i/>
          <w:sz w:val="20"/>
          <w:szCs w:val="20"/>
          <w:lang w:eastAsia="fr-BE"/>
        </w:rPr>
        <w:t>Champ pénal</w:t>
      </w:r>
      <w:r w:rsidRPr="003171BA">
        <w:rPr>
          <w:rFonts w:eastAsia="Times New Roman" w:cstheme="minorHAnsi"/>
          <w:sz w:val="20"/>
          <w:szCs w:val="20"/>
          <w:lang w:eastAsia="fr-BE"/>
        </w:rPr>
        <w:t>, XII, 2015.</w:t>
      </w:r>
    </w:p>
    <w:p w:rsidR="004A2B63" w:rsidRPr="00B45A17" w:rsidRDefault="004A2B63" w:rsidP="004A2B63">
      <w:pPr>
        <w:pStyle w:val="Titre1"/>
        <w:spacing w:before="0" w:beforeAutospacing="0" w:after="120" w:afterAutospacing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B45A17">
        <w:rPr>
          <w:rFonts w:asciiTheme="minorHAnsi" w:hAnsiTheme="minorHAnsi" w:cstheme="minorHAnsi"/>
          <w:b w:val="0"/>
          <w:sz w:val="20"/>
          <w:szCs w:val="20"/>
        </w:rPr>
        <w:t xml:space="preserve">Marc </w:t>
      </w:r>
      <w:proofErr w:type="spellStart"/>
      <w:r w:rsidRPr="00B45A17">
        <w:rPr>
          <w:rFonts w:asciiTheme="minorHAnsi" w:hAnsiTheme="minorHAnsi" w:cstheme="minorHAnsi"/>
          <w:b w:val="0"/>
          <w:sz w:val="20"/>
          <w:szCs w:val="20"/>
        </w:rPr>
        <w:t>Dizier</w:t>
      </w:r>
      <w:proofErr w:type="spellEnd"/>
      <w:r w:rsidRPr="00B45A17">
        <w:rPr>
          <w:rFonts w:asciiTheme="minorHAnsi" w:hAnsiTheme="minorHAnsi" w:cstheme="minorHAnsi"/>
          <w:b w:val="0"/>
          <w:sz w:val="20"/>
          <w:szCs w:val="20"/>
        </w:rPr>
        <w:t xml:space="preserve">, Directeur de la Prison de Verviers, « Comment (contribuer à) donner du sens à l’enfermement pénitentiaire ? », </w:t>
      </w:r>
      <w:r w:rsidRPr="003171BA">
        <w:rPr>
          <w:rFonts w:asciiTheme="minorHAnsi" w:hAnsiTheme="minorHAnsi" w:cstheme="minorHAnsi"/>
          <w:b w:val="0"/>
          <w:i/>
          <w:sz w:val="20"/>
          <w:szCs w:val="20"/>
        </w:rPr>
        <w:t>Revue l’Observatoire</w:t>
      </w:r>
      <w:r w:rsidRPr="00B45A17">
        <w:rPr>
          <w:rFonts w:asciiTheme="minorHAnsi" w:hAnsiTheme="minorHAnsi" w:cstheme="minorHAnsi"/>
          <w:b w:val="0"/>
          <w:sz w:val="20"/>
          <w:szCs w:val="20"/>
        </w:rPr>
        <w:t>, n° 66, 2010, p. 31.</w:t>
      </w:r>
    </w:p>
    <w:p w:rsidR="004A2B63" w:rsidRPr="00B45A17" w:rsidRDefault="003171BA" w:rsidP="004A2B63">
      <w:pPr>
        <w:pStyle w:val="Titre1"/>
        <w:spacing w:before="0" w:beforeAutospacing="0" w:after="120" w:afterAutospacing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Sonja </w:t>
      </w:r>
      <w:proofErr w:type="spellStart"/>
      <w:r w:rsidR="004A2B63" w:rsidRPr="00B45A17">
        <w:rPr>
          <w:rFonts w:asciiTheme="minorHAnsi" w:hAnsiTheme="minorHAnsi" w:cstheme="minorHAnsi"/>
          <w:b w:val="0"/>
          <w:sz w:val="20"/>
          <w:szCs w:val="20"/>
        </w:rPr>
        <w:t>Snacken</w:t>
      </w:r>
      <w:proofErr w:type="spellEnd"/>
      <w:r w:rsidR="004A2B63" w:rsidRPr="00B45A17">
        <w:rPr>
          <w:rFonts w:asciiTheme="minorHAnsi" w:hAnsiTheme="minorHAnsi" w:cstheme="minorHAnsi"/>
          <w:b w:val="0"/>
          <w:sz w:val="20"/>
          <w:szCs w:val="20"/>
        </w:rPr>
        <w:t xml:space="preserve">, « Facteurs de criminalisation : une approche comparative européenne », </w:t>
      </w:r>
      <w:r w:rsidR="004A2B63" w:rsidRPr="00B45A17">
        <w:rPr>
          <w:rFonts w:asciiTheme="minorHAnsi" w:hAnsiTheme="minorHAnsi" w:cstheme="minorHAnsi"/>
          <w:b w:val="0"/>
          <w:i/>
          <w:sz w:val="20"/>
          <w:szCs w:val="20"/>
        </w:rPr>
        <w:t>Revue de Droit Pénal et de Criminologie</w:t>
      </w:r>
      <w:r w:rsidR="004A2B63" w:rsidRPr="00B45A17">
        <w:rPr>
          <w:rFonts w:asciiTheme="minorHAnsi" w:hAnsiTheme="minorHAnsi" w:cstheme="minorHAnsi"/>
          <w:b w:val="0"/>
          <w:sz w:val="20"/>
          <w:szCs w:val="20"/>
        </w:rPr>
        <w:t>, n°12, décembre 2008.</w:t>
      </w:r>
    </w:p>
    <w:p w:rsidR="004A2B63" w:rsidRPr="00B45A17" w:rsidRDefault="003171BA" w:rsidP="004A2B63">
      <w:pPr>
        <w:spacing w:after="120"/>
        <w:rPr>
          <w:rFonts w:eastAsia="Times New Roman" w:cstheme="minorHAnsi"/>
          <w:sz w:val="20"/>
          <w:szCs w:val="20"/>
          <w:lang w:eastAsia="fr-BE"/>
        </w:rPr>
      </w:pPr>
      <w:r>
        <w:rPr>
          <w:rFonts w:eastAsia="Times New Roman" w:cstheme="minorHAnsi"/>
          <w:sz w:val="20"/>
          <w:szCs w:val="20"/>
          <w:lang w:eastAsia="fr-BE"/>
        </w:rPr>
        <w:t xml:space="preserve">Charlotte </w:t>
      </w:r>
      <w:proofErr w:type="spellStart"/>
      <w:r w:rsidR="004A2B63" w:rsidRPr="00B45A17">
        <w:rPr>
          <w:rFonts w:eastAsia="Times New Roman" w:cstheme="minorHAnsi"/>
          <w:sz w:val="20"/>
          <w:szCs w:val="20"/>
          <w:lang w:eastAsia="fr-BE"/>
        </w:rPr>
        <w:t>Vanneste</w:t>
      </w:r>
      <w:proofErr w:type="spellEnd"/>
      <w:r w:rsidR="004A2B63" w:rsidRPr="00B45A17">
        <w:rPr>
          <w:rFonts w:eastAsia="Times New Roman" w:cstheme="minorHAnsi"/>
          <w:sz w:val="20"/>
          <w:szCs w:val="20"/>
          <w:lang w:eastAsia="fr-BE"/>
        </w:rPr>
        <w:t xml:space="preserve">, « L’évolution de la population pénitentiaire belge de 1830 à nos jours: comment et pourquoi? Des logiques socio-économiques à leur traduction pénale », </w:t>
      </w:r>
      <w:proofErr w:type="spellStart"/>
      <w:r w:rsidR="004A2B63" w:rsidRPr="003171BA">
        <w:rPr>
          <w:rFonts w:eastAsia="Times New Roman" w:cstheme="minorHAnsi"/>
          <w:i/>
          <w:sz w:val="20"/>
          <w:szCs w:val="20"/>
          <w:lang w:eastAsia="fr-BE"/>
        </w:rPr>
        <w:t>Rev</w:t>
      </w:r>
      <w:proofErr w:type="spellEnd"/>
      <w:r w:rsidR="004A2B63" w:rsidRPr="003171BA">
        <w:rPr>
          <w:rFonts w:eastAsia="Times New Roman" w:cstheme="minorHAnsi"/>
          <w:i/>
          <w:sz w:val="20"/>
          <w:szCs w:val="20"/>
          <w:lang w:eastAsia="fr-BE"/>
        </w:rPr>
        <w:t xml:space="preserve">. </w:t>
      </w:r>
      <w:proofErr w:type="spellStart"/>
      <w:r w:rsidR="004A2B63" w:rsidRPr="003171BA">
        <w:rPr>
          <w:rFonts w:eastAsia="Times New Roman" w:cstheme="minorHAnsi"/>
          <w:i/>
          <w:sz w:val="20"/>
          <w:szCs w:val="20"/>
          <w:lang w:eastAsia="fr-BE"/>
        </w:rPr>
        <w:t>dr</w:t>
      </w:r>
      <w:proofErr w:type="spellEnd"/>
      <w:r w:rsidR="004A2B63" w:rsidRPr="003171BA">
        <w:rPr>
          <w:rFonts w:eastAsia="Times New Roman" w:cstheme="minorHAnsi"/>
          <w:i/>
          <w:sz w:val="20"/>
          <w:szCs w:val="20"/>
          <w:lang w:eastAsia="fr-BE"/>
        </w:rPr>
        <w:t xml:space="preserve">. </w:t>
      </w:r>
      <w:proofErr w:type="spellStart"/>
      <w:r w:rsidR="004A2B63" w:rsidRPr="003171BA">
        <w:rPr>
          <w:rFonts w:eastAsia="Times New Roman" w:cstheme="minorHAnsi"/>
          <w:i/>
          <w:sz w:val="20"/>
          <w:szCs w:val="20"/>
          <w:lang w:eastAsia="fr-BE"/>
        </w:rPr>
        <w:t>pén</w:t>
      </w:r>
      <w:proofErr w:type="spellEnd"/>
      <w:r w:rsidR="004A2B63" w:rsidRPr="003171BA">
        <w:rPr>
          <w:rFonts w:eastAsia="Times New Roman" w:cstheme="minorHAnsi"/>
          <w:i/>
          <w:sz w:val="20"/>
          <w:szCs w:val="20"/>
          <w:lang w:eastAsia="fr-BE"/>
        </w:rPr>
        <w:t xml:space="preserve">. et </w:t>
      </w:r>
      <w:proofErr w:type="spellStart"/>
      <w:r w:rsidR="004A2B63" w:rsidRPr="003171BA">
        <w:rPr>
          <w:rFonts w:eastAsia="Times New Roman" w:cstheme="minorHAnsi"/>
          <w:i/>
          <w:sz w:val="20"/>
          <w:szCs w:val="20"/>
          <w:lang w:eastAsia="fr-BE"/>
        </w:rPr>
        <w:t>crim</w:t>
      </w:r>
      <w:proofErr w:type="spellEnd"/>
      <w:r w:rsidR="004A2B63" w:rsidRPr="00B45A17">
        <w:rPr>
          <w:rFonts w:eastAsia="Times New Roman" w:cstheme="minorHAnsi"/>
          <w:sz w:val="20"/>
          <w:szCs w:val="20"/>
          <w:lang w:eastAsia="fr-BE"/>
        </w:rPr>
        <w:t>., 2000.</w:t>
      </w:r>
    </w:p>
    <w:p w:rsidR="004A2B63" w:rsidRPr="00F240F8" w:rsidRDefault="004A2B63" w:rsidP="004A2B63">
      <w:pPr>
        <w:spacing w:after="120"/>
        <w:rPr>
          <w:rFonts w:eastAsia="Times New Roman" w:cstheme="minorHAnsi"/>
          <w:sz w:val="20"/>
          <w:szCs w:val="20"/>
          <w:lang w:val="en-US" w:eastAsia="fr-BE"/>
        </w:rPr>
      </w:pPr>
      <w:r w:rsidRPr="00F240F8">
        <w:rPr>
          <w:rFonts w:eastAsia="Times New Roman" w:cstheme="minorHAnsi"/>
          <w:sz w:val="20"/>
          <w:szCs w:val="20"/>
          <w:lang w:val="en-US" w:eastAsia="fr-BE"/>
        </w:rPr>
        <w:t xml:space="preserve">RA – DG-EPI </w:t>
      </w:r>
      <w:proofErr w:type="gramStart"/>
      <w:r w:rsidRPr="00F240F8">
        <w:rPr>
          <w:rFonts w:eastAsia="Times New Roman" w:cstheme="minorHAnsi"/>
          <w:sz w:val="20"/>
          <w:szCs w:val="20"/>
          <w:lang w:val="en-US" w:eastAsia="fr-BE"/>
        </w:rPr>
        <w:t>2016 :</w:t>
      </w:r>
      <w:proofErr w:type="gramEnd"/>
      <w:r w:rsidRPr="00F240F8">
        <w:rPr>
          <w:rFonts w:eastAsia="Times New Roman" w:cstheme="minorHAnsi"/>
          <w:sz w:val="20"/>
          <w:szCs w:val="20"/>
          <w:lang w:val="en-US" w:eastAsia="fr-BE"/>
        </w:rPr>
        <w:t xml:space="preserve"> </w:t>
      </w:r>
      <w:hyperlink r:id="rId11" w:history="1">
        <w:r w:rsidRPr="00FE5AD1">
          <w:rPr>
            <w:rStyle w:val="Lienhypertexte"/>
            <w:rFonts w:cstheme="minorHAnsi"/>
            <w:sz w:val="18"/>
            <w:szCs w:val="18"/>
            <w:u w:val="none"/>
            <w:lang w:val="en-US"/>
          </w:rPr>
          <w:t>https://justice.belgium.be/sites/default/files/2016-06_epi_rapport_annuel_2015_fr.pdf</w:t>
        </w:r>
      </w:hyperlink>
    </w:p>
    <w:p w:rsidR="004A2B63" w:rsidRPr="00B45A17" w:rsidRDefault="00B501D8" w:rsidP="004A2B63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Erwin </w:t>
      </w:r>
      <w:r w:rsidR="004A2B63" w:rsidRPr="00B45A17">
        <w:rPr>
          <w:sz w:val="20"/>
          <w:szCs w:val="20"/>
        </w:rPr>
        <w:t xml:space="preserve">Goffman, E. (1968), </w:t>
      </w:r>
      <w:r w:rsidR="004A2B63" w:rsidRPr="00B45A17">
        <w:rPr>
          <w:i/>
          <w:iCs/>
          <w:sz w:val="20"/>
          <w:szCs w:val="20"/>
        </w:rPr>
        <w:t>Asiles. Etudes sur la condition sociale des malades mentaux</w:t>
      </w:r>
      <w:r w:rsidR="004A2B63" w:rsidRPr="00B45A17">
        <w:rPr>
          <w:sz w:val="20"/>
          <w:szCs w:val="20"/>
        </w:rPr>
        <w:t xml:space="preserve">, Paris, Ed. </w:t>
      </w:r>
      <w:proofErr w:type="gramStart"/>
      <w:r w:rsidR="004A2B63" w:rsidRPr="00B45A17">
        <w:rPr>
          <w:sz w:val="20"/>
          <w:szCs w:val="20"/>
        </w:rPr>
        <w:t>de</w:t>
      </w:r>
      <w:proofErr w:type="gramEnd"/>
      <w:r w:rsidR="004A2B63" w:rsidRPr="00B45A17">
        <w:rPr>
          <w:sz w:val="20"/>
          <w:szCs w:val="20"/>
        </w:rPr>
        <w:t xml:space="preserve"> Minuit</w:t>
      </w:r>
    </w:p>
    <w:p w:rsidR="004A2B63" w:rsidRPr="00B45A17" w:rsidRDefault="004A2B63" w:rsidP="004A2B63">
      <w:pPr>
        <w:spacing w:after="120"/>
        <w:rPr>
          <w:sz w:val="20"/>
          <w:szCs w:val="20"/>
        </w:rPr>
      </w:pPr>
      <w:r w:rsidRPr="00B45A17">
        <w:rPr>
          <w:sz w:val="20"/>
          <w:szCs w:val="20"/>
        </w:rPr>
        <w:t>Mary, Ph., Bartholeyns, Fr., Beghin, J., (2006), “La prison en Belgique : de l’institution totale aux droits des détenus?”, in G. Chantraine, Ph. Mary (</w:t>
      </w:r>
      <w:proofErr w:type="spellStart"/>
      <w:r w:rsidRPr="00B45A17">
        <w:rPr>
          <w:sz w:val="20"/>
          <w:szCs w:val="20"/>
        </w:rPr>
        <w:t>Eds</w:t>
      </w:r>
      <w:proofErr w:type="spellEnd"/>
      <w:r w:rsidRPr="00B45A17">
        <w:rPr>
          <w:sz w:val="20"/>
          <w:szCs w:val="20"/>
        </w:rPr>
        <w:t xml:space="preserve">), « Prisons et mutations pénales », </w:t>
      </w:r>
      <w:r w:rsidRPr="00B45A17">
        <w:rPr>
          <w:i/>
          <w:iCs/>
          <w:sz w:val="20"/>
          <w:szCs w:val="20"/>
        </w:rPr>
        <w:t>Déviance et Société</w:t>
      </w:r>
      <w:r w:rsidRPr="00B45A17">
        <w:rPr>
          <w:sz w:val="20"/>
          <w:szCs w:val="20"/>
        </w:rPr>
        <w:t>, n°3, pp. 389-404</w:t>
      </w:r>
    </w:p>
    <w:p w:rsidR="004A2B63" w:rsidRPr="00B45A17" w:rsidRDefault="004A2B63" w:rsidP="004A2B63">
      <w:pPr>
        <w:spacing w:after="120"/>
        <w:rPr>
          <w:sz w:val="20"/>
          <w:szCs w:val="20"/>
        </w:rPr>
      </w:pPr>
      <w:r w:rsidRPr="00B45A17">
        <w:rPr>
          <w:sz w:val="20"/>
          <w:szCs w:val="20"/>
        </w:rPr>
        <w:t xml:space="preserve">« Regard d’ailleurs – Juliette Béghin et Cedric Tolley, Atelier d’expression citoyenne à la prison de Forest (Belgique) », in Revue de la </w:t>
      </w:r>
      <w:proofErr w:type="spellStart"/>
      <w:r w:rsidRPr="00B45A17">
        <w:rPr>
          <w:sz w:val="20"/>
          <w:szCs w:val="20"/>
        </w:rPr>
        <w:t>Farapej</w:t>
      </w:r>
      <w:proofErr w:type="spellEnd"/>
      <w:r w:rsidRPr="00B45A17">
        <w:rPr>
          <w:sz w:val="20"/>
          <w:szCs w:val="20"/>
        </w:rPr>
        <w:t xml:space="preserve">, </w:t>
      </w:r>
      <w:r w:rsidRPr="00B45A17">
        <w:rPr>
          <w:i/>
          <w:iCs/>
          <w:sz w:val="20"/>
          <w:szCs w:val="20"/>
        </w:rPr>
        <w:t>L’</w:t>
      </w:r>
      <w:proofErr w:type="spellStart"/>
      <w:r w:rsidRPr="00B45A17">
        <w:rPr>
          <w:i/>
          <w:iCs/>
          <w:sz w:val="20"/>
          <w:szCs w:val="20"/>
        </w:rPr>
        <w:t>expresion</w:t>
      </w:r>
      <w:proofErr w:type="spellEnd"/>
      <w:r w:rsidRPr="00B45A17">
        <w:rPr>
          <w:i/>
          <w:iCs/>
          <w:sz w:val="20"/>
          <w:szCs w:val="20"/>
        </w:rPr>
        <w:t xml:space="preserve"> en prison, un enjeu collectif</w:t>
      </w:r>
      <w:r w:rsidRPr="00B45A17">
        <w:rPr>
          <w:sz w:val="20"/>
          <w:szCs w:val="20"/>
        </w:rPr>
        <w:t>, numéro 107, janvier 2004</w:t>
      </w:r>
    </w:p>
    <w:p w:rsidR="004A2B63" w:rsidRPr="00B45A17" w:rsidRDefault="004A2B63" w:rsidP="004A2B63">
      <w:pPr>
        <w:spacing w:after="120"/>
        <w:rPr>
          <w:sz w:val="20"/>
          <w:szCs w:val="20"/>
        </w:rPr>
      </w:pPr>
      <w:r w:rsidRPr="00B45A17">
        <w:rPr>
          <w:sz w:val="20"/>
          <w:szCs w:val="20"/>
        </w:rPr>
        <w:t xml:space="preserve">Crime, Justice et lieux communs. Une introduction à la criminologie, Ed. </w:t>
      </w:r>
      <w:proofErr w:type="spellStart"/>
      <w:r w:rsidRPr="00B45A17">
        <w:rPr>
          <w:sz w:val="20"/>
          <w:szCs w:val="20"/>
        </w:rPr>
        <w:t>Larcier</w:t>
      </w:r>
      <w:proofErr w:type="spellEnd"/>
      <w:r w:rsidRPr="00B45A17">
        <w:rPr>
          <w:sz w:val="20"/>
          <w:szCs w:val="20"/>
        </w:rPr>
        <w:t>, 2014</w:t>
      </w:r>
    </w:p>
    <w:p w:rsidR="004A2B63" w:rsidRDefault="004A2B63" w:rsidP="004A2B63">
      <w:pPr>
        <w:spacing w:after="120"/>
        <w:rPr>
          <w:sz w:val="20"/>
          <w:szCs w:val="20"/>
        </w:rPr>
      </w:pPr>
      <w:r w:rsidRPr="00B45A17">
        <w:rPr>
          <w:sz w:val="20"/>
          <w:szCs w:val="20"/>
        </w:rPr>
        <w:t xml:space="preserve">Mary, Ph., « Enjeux contemporains de la prison », Publications </w:t>
      </w:r>
      <w:r w:rsidR="00C83925">
        <w:rPr>
          <w:sz w:val="20"/>
          <w:szCs w:val="20"/>
        </w:rPr>
        <w:t xml:space="preserve">Université </w:t>
      </w:r>
      <w:r w:rsidRPr="00B45A17">
        <w:rPr>
          <w:sz w:val="20"/>
          <w:szCs w:val="20"/>
        </w:rPr>
        <w:t>Saint-Louis, Bruxelles, 2013</w:t>
      </w:r>
    </w:p>
    <w:p w:rsidR="00C83925" w:rsidRDefault="00C83925" w:rsidP="004A2B63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Vinciane </w:t>
      </w:r>
      <w:proofErr w:type="spellStart"/>
      <w:r>
        <w:rPr>
          <w:sz w:val="20"/>
          <w:szCs w:val="20"/>
        </w:rPr>
        <w:t>Despret</w:t>
      </w:r>
      <w:proofErr w:type="spellEnd"/>
      <w:r>
        <w:rPr>
          <w:sz w:val="20"/>
          <w:szCs w:val="20"/>
        </w:rPr>
        <w:t xml:space="preserve">, </w:t>
      </w:r>
      <w:r w:rsidRPr="00C83925">
        <w:rPr>
          <w:i/>
          <w:sz w:val="20"/>
          <w:szCs w:val="20"/>
        </w:rPr>
        <w:t>Quand le loup habitera avec l’agneau</w:t>
      </w:r>
      <w:r>
        <w:rPr>
          <w:sz w:val="20"/>
          <w:szCs w:val="20"/>
        </w:rPr>
        <w:t>, Seuil, Les empêcheurs de penser en rond, 2002</w:t>
      </w:r>
      <w:bookmarkStart w:id="0" w:name="_GoBack"/>
      <w:bookmarkEnd w:id="0"/>
    </w:p>
    <w:p w:rsidR="001134B8" w:rsidRPr="00B45A17" w:rsidRDefault="001134B8" w:rsidP="004A2B63">
      <w:pPr>
        <w:spacing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Balencour</w:t>
      </w:r>
      <w:proofErr w:type="spellEnd"/>
      <w:r>
        <w:rPr>
          <w:sz w:val="20"/>
          <w:szCs w:val="20"/>
        </w:rPr>
        <w:t xml:space="preserve">, Albert, </w:t>
      </w:r>
      <w:r w:rsidRPr="001134B8">
        <w:rPr>
          <w:i/>
          <w:sz w:val="20"/>
          <w:szCs w:val="20"/>
        </w:rPr>
        <w:t>Taule errance</w:t>
      </w:r>
      <w:r>
        <w:rPr>
          <w:sz w:val="20"/>
          <w:szCs w:val="20"/>
        </w:rPr>
        <w:t>, éditions 22 mars, Bruxelles, 1983</w:t>
      </w:r>
    </w:p>
    <w:p w:rsidR="00E139CC" w:rsidRDefault="00E139CC" w:rsidP="004A2B6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fr-BE"/>
        </w:rPr>
      </w:pPr>
    </w:p>
    <w:p w:rsidR="00E139CC" w:rsidRDefault="00E139CC" w:rsidP="004A2B6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fr-BE"/>
        </w:rPr>
      </w:pPr>
    </w:p>
    <w:p w:rsidR="00E139CC" w:rsidRDefault="00E139CC" w:rsidP="004A2B6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fr-BE"/>
        </w:rPr>
      </w:pPr>
    </w:p>
    <w:p w:rsidR="004A2B63" w:rsidRPr="003171BA" w:rsidRDefault="004A2B63" w:rsidP="004A2B63">
      <w:pPr>
        <w:spacing w:after="0" w:line="240" w:lineRule="auto"/>
        <w:rPr>
          <w:rFonts w:eastAsia="Times New Roman" w:cstheme="minorHAnsi"/>
          <w:sz w:val="18"/>
          <w:szCs w:val="18"/>
          <w:lang w:val="en-US" w:eastAsia="fr-BE"/>
        </w:rPr>
      </w:pPr>
      <w:r w:rsidRPr="003171BA">
        <w:rPr>
          <w:rFonts w:eastAsia="Times New Roman" w:cstheme="minorHAnsi"/>
          <w:b/>
          <w:bCs/>
          <w:sz w:val="28"/>
          <w:szCs w:val="28"/>
          <w:lang w:val="en-US" w:eastAsia="fr-BE"/>
        </w:rPr>
        <w:t>The Ghost Of Tom Joad</w:t>
      </w:r>
      <w:r w:rsidRPr="003171BA">
        <w:rPr>
          <w:rFonts w:eastAsia="Times New Roman" w:cstheme="minorHAnsi"/>
          <w:sz w:val="28"/>
          <w:szCs w:val="28"/>
          <w:lang w:val="en-US" w:eastAsia="fr-BE"/>
        </w:rPr>
        <w:t xml:space="preserve"> </w:t>
      </w:r>
      <w:r w:rsidRPr="003171BA">
        <w:rPr>
          <w:rFonts w:eastAsia="Times New Roman" w:cstheme="minorHAnsi"/>
          <w:sz w:val="28"/>
          <w:szCs w:val="28"/>
          <w:lang w:val="en-US" w:eastAsia="fr-BE"/>
        </w:rPr>
        <w:br/>
      </w:r>
      <w:r w:rsidRPr="003171BA">
        <w:rPr>
          <w:rFonts w:eastAsia="Times New Roman" w:cstheme="minorHAnsi"/>
          <w:sz w:val="18"/>
          <w:szCs w:val="18"/>
          <w:lang w:val="en-US" w:eastAsia="fr-BE"/>
        </w:rPr>
        <w:t>(</w:t>
      </w:r>
      <w:r w:rsidRPr="003171BA">
        <w:rPr>
          <w:rFonts w:eastAsia="Times New Roman" w:cstheme="minorHAnsi"/>
          <w:i/>
          <w:iCs/>
          <w:sz w:val="18"/>
          <w:szCs w:val="18"/>
          <w:lang w:val="en-US" w:eastAsia="fr-BE"/>
        </w:rPr>
        <w:t xml:space="preserve">Le </w:t>
      </w:r>
      <w:proofErr w:type="spellStart"/>
      <w:r w:rsidRPr="003171BA">
        <w:rPr>
          <w:rFonts w:eastAsia="Times New Roman" w:cstheme="minorHAnsi"/>
          <w:i/>
          <w:iCs/>
          <w:sz w:val="18"/>
          <w:szCs w:val="18"/>
          <w:lang w:val="en-US" w:eastAsia="fr-BE"/>
        </w:rPr>
        <w:t>fantôme</w:t>
      </w:r>
      <w:proofErr w:type="spellEnd"/>
      <w:r w:rsidRPr="003171BA">
        <w:rPr>
          <w:rFonts w:eastAsia="Times New Roman" w:cstheme="minorHAnsi"/>
          <w:i/>
          <w:iCs/>
          <w:sz w:val="18"/>
          <w:szCs w:val="18"/>
          <w:lang w:val="en-US" w:eastAsia="fr-BE"/>
        </w:rPr>
        <w:t xml:space="preserve"> de Tom Joad</w:t>
      </w:r>
      <w:r w:rsidRPr="003171BA">
        <w:rPr>
          <w:rFonts w:eastAsia="Times New Roman" w:cstheme="minorHAnsi"/>
          <w:sz w:val="18"/>
          <w:szCs w:val="18"/>
          <w:lang w:val="en-US" w:eastAsia="fr-BE"/>
        </w:rPr>
        <w:t>)</w:t>
      </w:r>
    </w:p>
    <w:p w:rsidR="004A2B63" w:rsidRPr="003171BA" w:rsidRDefault="004A2B63" w:rsidP="004A2B63">
      <w:pPr>
        <w:spacing w:after="0" w:line="240" w:lineRule="auto"/>
        <w:rPr>
          <w:rFonts w:eastAsia="Times New Roman" w:cstheme="minorHAnsi"/>
          <w:sz w:val="18"/>
          <w:szCs w:val="18"/>
          <w:lang w:val="en-US" w:eastAsia="fr-BE"/>
        </w:rPr>
      </w:pPr>
    </w:p>
    <w:p w:rsidR="004A2B63" w:rsidRPr="003171BA" w:rsidRDefault="004A2B63" w:rsidP="004A2B63">
      <w:pPr>
        <w:spacing w:after="0" w:line="240" w:lineRule="auto"/>
        <w:rPr>
          <w:rFonts w:eastAsia="Times New Roman" w:cstheme="minorHAnsi"/>
          <w:sz w:val="18"/>
          <w:szCs w:val="18"/>
          <w:lang w:val="en-US" w:eastAsia="fr-BE"/>
        </w:rPr>
      </w:pPr>
      <w:r w:rsidRPr="003171BA">
        <w:rPr>
          <w:rFonts w:eastAsia="Times New Roman" w:cstheme="minorHAnsi"/>
          <w:sz w:val="18"/>
          <w:szCs w:val="18"/>
          <w:lang w:val="en-US" w:eastAsia="fr-BE"/>
        </w:rPr>
        <w:br w:type="textWrapping" w:clear="all"/>
      </w:r>
    </w:p>
    <w:p w:rsidR="004A2B63" w:rsidRPr="003171BA" w:rsidRDefault="004A2B63" w:rsidP="004A2B63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en-US" w:eastAsia="fr-BE"/>
        </w:rPr>
        <w:sectPr w:rsidR="004A2B63" w:rsidRPr="003171BA" w:rsidSect="00C83925">
          <w:footerReference w:type="default" r:id="rId12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:rsidR="004A2B63" w:rsidRPr="00F90FAD" w:rsidRDefault="004A2B63" w:rsidP="004A2B63">
      <w:pPr>
        <w:spacing w:after="0" w:line="240" w:lineRule="auto"/>
        <w:rPr>
          <w:rFonts w:eastAsia="Times New Roman" w:cstheme="minorHAnsi"/>
          <w:sz w:val="18"/>
          <w:szCs w:val="18"/>
          <w:lang w:eastAsia="fr-BE"/>
        </w:rPr>
      </w:pPr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Men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walkin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' 'long the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railroad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tracks</w:t>
      </w:r>
      <w:proofErr w:type="spellEnd"/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 xml:space="preserve">Des hommes marchent le long des voies ferrées 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Goin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'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someplace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there's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no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goin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' back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Allant quelque part sans possibilité de retour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Highway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patrol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choppers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comin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' up over the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ridge</w:t>
      </w:r>
      <w:proofErr w:type="spellEnd"/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Des hélicos de la police surgissant par-dessus la crête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Hot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soup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on a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campfire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under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the bridge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Une soupe chaude près d'un feu de camp sous le pont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Shelter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line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stretchin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' round the corner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Une ligne d'abris de fortune s'étirant jusqu'au coin de la rue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Welcome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to the new world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order</w:t>
      </w:r>
      <w:proofErr w:type="spellEnd"/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Bienvenue dans le nouvel ordre mondial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Families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sleepin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' in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their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cars in the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southwest</w:t>
      </w:r>
      <w:proofErr w:type="spellEnd"/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Des familles qui dorment dans leur voiture au sud-ouest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No home no job no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peace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no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rest</w:t>
      </w:r>
      <w:proofErr w:type="spellEnd"/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Pas de maison, pas de boulot, pas de paix, pas de repos</w:t>
      </w:r>
      <w:r w:rsidRPr="00F90FAD">
        <w:rPr>
          <w:rFonts w:eastAsia="Times New Roman" w:cstheme="minorHAnsi"/>
          <w:sz w:val="18"/>
          <w:szCs w:val="18"/>
          <w:lang w:eastAsia="fr-BE"/>
        </w:rPr>
        <w:br w:type="textWrapping" w:clear="all"/>
      </w:r>
    </w:p>
    <w:p w:rsidR="004A2B63" w:rsidRPr="00F90FAD" w:rsidRDefault="004A2B63" w:rsidP="004A2B63">
      <w:pPr>
        <w:spacing w:after="0" w:line="240" w:lineRule="auto"/>
        <w:rPr>
          <w:rFonts w:eastAsia="Times New Roman" w:cstheme="minorHAnsi"/>
          <w:sz w:val="18"/>
          <w:szCs w:val="18"/>
          <w:lang w:eastAsia="fr-BE"/>
        </w:rPr>
      </w:pPr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The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highway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is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alive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tonight</w:t>
      </w:r>
      <w:proofErr w:type="spellEnd"/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L'autoroute est vivante ce soir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But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nobody's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kiddin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'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nobody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about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where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it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goes</w:t>
      </w:r>
      <w:proofErr w:type="spellEnd"/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Mais personne ne charrie quiconque sur sa destination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I'm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sittin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' down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here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in the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campfire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light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Je suis assis ici dans la lumière du feu de camp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Searchin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' for the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ghost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of Tom Joad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A la recherche du fantôme de Tom Joad</w:t>
      </w:r>
      <w:r w:rsidRPr="00F90FAD">
        <w:rPr>
          <w:rFonts w:eastAsia="Times New Roman" w:cstheme="minorHAnsi"/>
          <w:sz w:val="18"/>
          <w:szCs w:val="18"/>
          <w:lang w:eastAsia="fr-BE"/>
        </w:rPr>
        <w:br w:type="textWrapping" w:clear="all"/>
      </w:r>
    </w:p>
    <w:p w:rsidR="004A2B63" w:rsidRPr="00F90FAD" w:rsidRDefault="004A2B63" w:rsidP="004A2B63">
      <w:pPr>
        <w:spacing w:after="0" w:line="240" w:lineRule="auto"/>
        <w:rPr>
          <w:rFonts w:eastAsia="Times New Roman" w:cstheme="minorHAnsi"/>
          <w:sz w:val="18"/>
          <w:szCs w:val="18"/>
          <w:lang w:eastAsia="fr-BE"/>
        </w:rPr>
      </w:pPr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He pulls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prayer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book out of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his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sleeping bag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Il retire le livre de prières de son sac de couchage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Preacher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lights up a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butt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and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takes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a drag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Le prêcheur allume un mégot et tire une bouffée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Waitin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' for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when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the last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shall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be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first and the first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shall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be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last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En attendant que les derniers deviennent les premiers et que les premiers soient les derniers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In a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cardboard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box '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neath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the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underpass</w:t>
      </w:r>
      <w:proofErr w:type="spellEnd"/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Dans un abri en carton sous le passage souterrain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Got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a one-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way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ticket to the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promised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land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Tu as un aller-simple pour la terre promise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You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got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a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hole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in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your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belly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and gun in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your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hand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Tu as un trou dans le ventre et un flingue dans ta main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Sleeping on a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pillow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of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solid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rock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Dormant sur un oreiller de rocher dur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Bathin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' in the city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aqueduct</w:t>
      </w:r>
      <w:proofErr w:type="spellEnd"/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Te baignant dans l'aqueduc de la ville</w:t>
      </w:r>
      <w:r>
        <w:rPr>
          <w:rFonts w:eastAsia="Times New Roman" w:cstheme="minorHAnsi"/>
          <w:i/>
          <w:iCs/>
          <w:sz w:val="18"/>
          <w:szCs w:val="18"/>
          <w:lang w:eastAsia="fr-BE"/>
        </w:rPr>
        <w:br w:type="column"/>
      </w:r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The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highway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is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alive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tonight</w:t>
      </w:r>
      <w:proofErr w:type="spellEnd"/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L'autoroute est vivante ce soir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But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where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it's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headed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everybody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knows</w:t>
      </w:r>
      <w:proofErr w:type="spellEnd"/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Mais où elle mène, tout le monde sait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I'm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sittin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' down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here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in the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campfire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light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Je suis assis ici dans la lumière du feu de camp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Waitin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' on the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ghost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of Tom Joad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A la recherche du fantôme de Tom Joad</w:t>
      </w:r>
      <w:r w:rsidRPr="00F90FAD">
        <w:rPr>
          <w:rFonts w:eastAsia="Times New Roman" w:cstheme="minorHAnsi"/>
          <w:sz w:val="18"/>
          <w:szCs w:val="18"/>
          <w:lang w:eastAsia="fr-BE"/>
        </w:rPr>
        <w:br w:type="textWrapping" w:clear="all"/>
      </w:r>
    </w:p>
    <w:p w:rsidR="004A2B63" w:rsidRPr="00F90FAD" w:rsidRDefault="004A2B63" w:rsidP="004A2B63">
      <w:pPr>
        <w:spacing w:after="0" w:line="240" w:lineRule="auto"/>
        <w:ind w:right="-141"/>
        <w:rPr>
          <w:rFonts w:eastAsia="Times New Roman" w:cstheme="minorHAnsi"/>
          <w:sz w:val="18"/>
          <w:szCs w:val="18"/>
          <w:lang w:eastAsia="fr-BE"/>
        </w:rPr>
      </w:pP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Now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Tom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said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"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Mom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,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wherever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there's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a cop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beatin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' a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guy</w:t>
      </w:r>
      <w:proofErr w:type="spellEnd"/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Maintenant Tom a dit "Maman, partout où il y a un flic qui tabasse un gars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Wherever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a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hungry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newborn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baby cries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Partout où pleure un nouveau-né affamé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Where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there's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a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fight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'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gainst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the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blood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and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hatred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in the air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Où il y a un combat de sang et de la haine dans l'air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Look for me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Mom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I'll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be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there</w:t>
      </w:r>
      <w:proofErr w:type="spellEnd"/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Cherche-moi, Maman je serai là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Wherever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there's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somebody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fightin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' for a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place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to stand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Partout où il y a quelqu'un qui se bat pour un endroit où vivre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Or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decent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job or a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helpin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' hand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Partout où quelqu'un se bat pour être libre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Wherever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somebody's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strugglin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' to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be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free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Partout où quelqu'un se bat pour être libre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Look in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their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eyes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Mom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you'll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see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me. "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Regarde dans leurs yeux, Maman tu me verras"</w:t>
      </w:r>
      <w:r w:rsidRPr="00F90FAD">
        <w:rPr>
          <w:rFonts w:eastAsia="Times New Roman" w:cstheme="minorHAnsi"/>
          <w:sz w:val="18"/>
          <w:szCs w:val="18"/>
          <w:lang w:eastAsia="fr-BE"/>
        </w:rPr>
        <w:br w:type="textWrapping" w:clear="all"/>
      </w:r>
    </w:p>
    <w:p w:rsidR="004A2B63" w:rsidRDefault="004A2B63" w:rsidP="004A2B63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fr-BE"/>
        </w:rPr>
      </w:pPr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The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highway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is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alive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tonight</w:t>
      </w:r>
      <w:proofErr w:type="spellEnd"/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L'autoroute est vivante ce soir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But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where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it's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headed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everybody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knows</w:t>
      </w:r>
      <w:proofErr w:type="spellEnd"/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Mais où elle mène, tout le monde sait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I'm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sittin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' down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here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in the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campfire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light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Je suis assis ici dans la lumière du feu de camp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Waitin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' on the </w:t>
      </w:r>
      <w:proofErr w:type="spellStart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>ghost</w:t>
      </w:r>
      <w:proofErr w:type="spellEnd"/>
      <w:r w:rsidRPr="00F90FAD">
        <w:rPr>
          <w:rFonts w:eastAsia="Times New Roman" w:cstheme="minorHAnsi"/>
          <w:b/>
          <w:bCs/>
          <w:sz w:val="18"/>
          <w:szCs w:val="18"/>
          <w:lang w:eastAsia="fr-BE"/>
        </w:rPr>
        <w:t xml:space="preserve"> of Tom Joad</w:t>
      </w:r>
      <w:r w:rsidRPr="00F90FAD">
        <w:rPr>
          <w:rFonts w:eastAsia="Times New Roman" w:cstheme="minorHAnsi"/>
          <w:sz w:val="18"/>
          <w:szCs w:val="18"/>
          <w:lang w:eastAsia="fr-BE"/>
        </w:rPr>
        <w:br/>
      </w:r>
      <w:r w:rsidRPr="00F90FAD">
        <w:rPr>
          <w:rFonts w:eastAsia="Times New Roman" w:cstheme="minorHAnsi"/>
          <w:i/>
          <w:iCs/>
          <w:sz w:val="18"/>
          <w:szCs w:val="18"/>
          <w:lang w:eastAsia="fr-BE"/>
        </w:rPr>
        <w:t>A la recherche du fantôme de Tom Joad</w:t>
      </w:r>
    </w:p>
    <w:p w:rsidR="00E139CC" w:rsidRDefault="00E139CC" w:rsidP="004A2B63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fr-BE"/>
        </w:rPr>
      </w:pPr>
    </w:p>
    <w:p w:rsidR="00E139CC" w:rsidRDefault="00E139CC" w:rsidP="004A2B63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fr-BE"/>
        </w:rPr>
      </w:pPr>
    </w:p>
    <w:p w:rsidR="00E139CC" w:rsidRPr="00E139CC" w:rsidRDefault="00E139CC" w:rsidP="00E139CC">
      <w:pPr>
        <w:spacing w:after="0" w:line="240" w:lineRule="auto"/>
        <w:jc w:val="center"/>
        <w:rPr>
          <w:rFonts w:eastAsia="Times New Roman" w:cstheme="minorHAnsi"/>
          <w:b/>
          <w:i/>
          <w:sz w:val="18"/>
          <w:szCs w:val="18"/>
          <w:lang w:eastAsia="fr-BE"/>
        </w:rPr>
      </w:pPr>
      <w:r w:rsidRPr="00E139CC">
        <w:rPr>
          <w:rFonts w:eastAsia="Times New Roman" w:cstheme="minorHAnsi"/>
          <w:b/>
          <w:i/>
          <w:iCs/>
          <w:sz w:val="18"/>
          <w:szCs w:val="18"/>
          <w:lang w:eastAsia="fr-BE"/>
        </w:rPr>
        <w:t>Bruce Springsteen</w:t>
      </w:r>
    </w:p>
    <w:p w:rsidR="004A2B63" w:rsidRDefault="004A2B63" w:rsidP="004A2B63">
      <w:pPr>
        <w:rPr>
          <w:rFonts w:cstheme="minorHAnsi"/>
        </w:rPr>
        <w:sectPr w:rsidR="004A2B63" w:rsidSect="00B45A17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4A2B63" w:rsidRPr="002A5810" w:rsidRDefault="004A2B63" w:rsidP="004A2B63">
      <w:pPr>
        <w:rPr>
          <w:rFonts w:cstheme="minorHAnsi"/>
        </w:rPr>
      </w:pPr>
    </w:p>
    <w:p w:rsidR="001F020C" w:rsidRDefault="001F020C"/>
    <w:sectPr w:rsidR="001F020C" w:rsidSect="00F90F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CD8" w:rsidRDefault="00102CD8" w:rsidP="00102CD8">
      <w:pPr>
        <w:spacing w:after="0" w:line="240" w:lineRule="auto"/>
      </w:pPr>
      <w:r>
        <w:separator/>
      </w:r>
    </w:p>
  </w:endnote>
  <w:endnote w:type="continuationSeparator" w:id="0">
    <w:p w:rsidR="00102CD8" w:rsidRDefault="00102CD8" w:rsidP="0010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D8" w:rsidRPr="00102CD8" w:rsidRDefault="00102CD8" w:rsidP="00102CD8">
    <w:pPr>
      <w:pStyle w:val="Pieddepage"/>
      <w:jc w:val="right"/>
      <w:rPr>
        <w:sz w:val="18"/>
        <w:szCs w:val="18"/>
      </w:rPr>
    </w:pPr>
    <w:r w:rsidRPr="00102CD8">
      <w:rPr>
        <w:sz w:val="18"/>
        <w:szCs w:val="18"/>
      </w:rPr>
      <w:t>https://conferences-gesticulees.be/?page_id=730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CD8" w:rsidRDefault="00102CD8" w:rsidP="00102CD8">
      <w:pPr>
        <w:spacing w:after="0" w:line="240" w:lineRule="auto"/>
      </w:pPr>
      <w:r>
        <w:separator/>
      </w:r>
    </w:p>
  </w:footnote>
  <w:footnote w:type="continuationSeparator" w:id="0">
    <w:p w:rsidR="00102CD8" w:rsidRDefault="00102CD8" w:rsidP="00102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63"/>
    <w:rsid w:val="00086705"/>
    <w:rsid w:val="00102CD8"/>
    <w:rsid w:val="001134B8"/>
    <w:rsid w:val="001F020C"/>
    <w:rsid w:val="002354A6"/>
    <w:rsid w:val="003171BA"/>
    <w:rsid w:val="004A2B63"/>
    <w:rsid w:val="009B2DB8"/>
    <w:rsid w:val="00A711F7"/>
    <w:rsid w:val="00B501D8"/>
    <w:rsid w:val="00C83925"/>
    <w:rsid w:val="00E139CC"/>
    <w:rsid w:val="00F240F8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7F0AE-9C69-41EB-B8B0-A173EC04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B63"/>
  </w:style>
  <w:style w:type="paragraph" w:styleId="Titre1">
    <w:name w:val="heading 1"/>
    <w:basedOn w:val="Normal"/>
    <w:link w:val="Titre1Car"/>
    <w:uiPriority w:val="9"/>
    <w:qFormat/>
    <w:rsid w:val="004A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2B63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styleId="Accentuation">
    <w:name w:val="Emphasis"/>
    <w:basedOn w:val="Policepardfaut"/>
    <w:uiPriority w:val="20"/>
    <w:qFormat/>
    <w:rsid w:val="004A2B63"/>
    <w:rPr>
      <w:i/>
      <w:iCs/>
    </w:rPr>
  </w:style>
  <w:style w:type="character" w:styleId="Lienhypertexte">
    <w:name w:val="Hyperlink"/>
    <w:basedOn w:val="Policepardfaut"/>
    <w:uiPriority w:val="99"/>
    <w:unhideWhenUsed/>
    <w:rsid w:val="004A2B6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0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CD8"/>
  </w:style>
  <w:style w:type="paragraph" w:styleId="Pieddepage">
    <w:name w:val="footer"/>
    <w:basedOn w:val="Normal"/>
    <w:link w:val="PieddepageCar"/>
    <w:uiPriority w:val="99"/>
    <w:unhideWhenUsed/>
    <w:rsid w:val="0010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CD8"/>
  </w:style>
  <w:style w:type="paragraph" w:styleId="Textedebulles">
    <w:name w:val="Balloon Text"/>
    <w:basedOn w:val="Normal"/>
    <w:link w:val="TextedebullesCar"/>
    <w:uiPriority w:val="99"/>
    <w:semiHidden/>
    <w:unhideWhenUsed/>
    <w:rsid w:val="0008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ap.be/index.php/document/caa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.beghin@laicite.b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tolley@laicite.be" TargetMode="External"/><Relationship Id="rId11" Type="http://schemas.openxmlformats.org/officeDocument/2006/relationships/hyperlink" Target="https://justice.belgium.be/sites/default/files/2016-06_epi_rapport_annuel_2015_fr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oipbelgique.be/fr/wp-content/uploads/2017/01/Notice-2016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riferia.be/index.php/fr/presentation/present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Laicite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Tolley</dc:creator>
  <cp:keywords/>
  <dc:description/>
  <cp:lastModifiedBy>Cedric Tolley</cp:lastModifiedBy>
  <cp:revision>2</cp:revision>
  <cp:lastPrinted>2019-03-21T14:37:00Z</cp:lastPrinted>
  <dcterms:created xsi:type="dcterms:W3CDTF">2019-03-21T15:00:00Z</dcterms:created>
  <dcterms:modified xsi:type="dcterms:W3CDTF">2019-03-21T15:00:00Z</dcterms:modified>
</cp:coreProperties>
</file>